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w:t>
      </w:r>
      <w:r w:rsidR="004F7993">
        <w:rPr>
          <w:lang w:val="en-US"/>
        </w:rPr>
        <w:t>2</w:t>
      </w:r>
      <w:r w:rsidR="00A94494">
        <w:rPr>
          <w:lang w:val="en-US"/>
        </w:rPr>
        <w:t>bis</w:t>
      </w:r>
      <w:r w:rsidRPr="00F6302A">
        <w:rPr>
          <w:lang w:val="en-US"/>
        </w:rPr>
        <w:tab/>
      </w:r>
      <w:r>
        <w:rPr>
          <w:sz w:val="32"/>
          <w:szCs w:val="32"/>
          <w:lang w:val="en-US"/>
        </w:rPr>
        <w:t>R4</w:t>
      </w:r>
      <w:r w:rsidRPr="00F6302A">
        <w:rPr>
          <w:sz w:val="32"/>
          <w:szCs w:val="32"/>
          <w:lang w:val="en-US"/>
        </w:rPr>
        <w:t>-</w:t>
      </w:r>
      <w:r>
        <w:rPr>
          <w:sz w:val="32"/>
          <w:szCs w:val="32"/>
          <w:lang w:val="en-US"/>
        </w:rPr>
        <w:t>17</w:t>
      </w:r>
      <w:r w:rsidR="003338DB">
        <w:rPr>
          <w:sz w:val="32"/>
          <w:szCs w:val="32"/>
          <w:lang w:val="en-US"/>
        </w:rPr>
        <w:t>0</w:t>
      </w:r>
      <w:r w:rsidR="00006C3D">
        <w:rPr>
          <w:sz w:val="32"/>
          <w:szCs w:val="32"/>
          <w:lang w:val="en-US"/>
        </w:rPr>
        <w:t>3846</w:t>
      </w:r>
    </w:p>
    <w:p w:rsidR="00B46E62" w:rsidRPr="00F6302A" w:rsidRDefault="00A94494" w:rsidP="00B46E62">
      <w:pPr>
        <w:pStyle w:val="3GPPHeader"/>
        <w:rPr>
          <w:lang w:val="en-US"/>
        </w:rPr>
      </w:pPr>
      <w:r>
        <w:rPr>
          <w:lang w:val="en-US"/>
        </w:rPr>
        <w:t xml:space="preserve">Spokane, Washington, USA, </w:t>
      </w:r>
      <w:r w:rsidR="004F7993">
        <w:rPr>
          <w:lang w:val="en-US"/>
        </w:rPr>
        <w:t>3</w:t>
      </w:r>
      <w:r>
        <w:rPr>
          <w:lang w:val="en-US"/>
        </w:rPr>
        <w:t xml:space="preserve">rd </w:t>
      </w:r>
      <w:r w:rsidR="00B46E62" w:rsidRPr="009106CA">
        <w:rPr>
          <w:lang w:val="en-US"/>
        </w:rPr>
        <w:t xml:space="preserve">– </w:t>
      </w:r>
      <w:r w:rsidR="004F7993">
        <w:rPr>
          <w:lang w:val="en-US"/>
        </w:rPr>
        <w:t>7</w:t>
      </w:r>
      <w:r w:rsidR="00B46E62" w:rsidRPr="009106CA">
        <w:rPr>
          <w:lang w:val="en-US"/>
        </w:rPr>
        <w:t xml:space="preserve">th </w:t>
      </w:r>
      <w:r>
        <w:rPr>
          <w:lang w:val="en-US"/>
        </w:rPr>
        <w:t>April</w:t>
      </w:r>
      <w:r w:rsidRPr="009106CA">
        <w:rPr>
          <w:lang w:val="en-US"/>
        </w:rPr>
        <w:t xml:space="preserve"> </w:t>
      </w:r>
      <w:r w:rsidR="00B46E62" w:rsidRPr="009106CA">
        <w:rPr>
          <w:lang w:val="en-US"/>
        </w:rPr>
        <w:t>201</w:t>
      </w:r>
      <w:r w:rsidR="00B46E62">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C50B97" w:rsidRPr="00C50B97">
        <w:rPr>
          <w:sz w:val="22"/>
          <w:szCs w:val="22"/>
          <w:lang w:val="en-US"/>
        </w:rPr>
        <w:t>Joint probability for receiver blocking</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3338DB">
        <w:rPr>
          <w:sz w:val="22"/>
          <w:szCs w:val="22"/>
          <w:lang w:val="en-US"/>
        </w:rPr>
        <w:t>10.4.1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Default="00E90E49" w:rsidP="00E90E49">
      <w:pPr>
        <w:pStyle w:val="Heading1"/>
        <w:rPr>
          <w:lang w:val="en-US"/>
        </w:rPr>
      </w:pPr>
      <w:r w:rsidRPr="00F6302A">
        <w:rPr>
          <w:lang w:val="en-US"/>
        </w:rPr>
        <w:t>Introduction</w:t>
      </w:r>
    </w:p>
    <w:p w:rsidR="00A94494" w:rsidRPr="00A94494" w:rsidRDefault="00C50B97" w:rsidP="00A94494">
      <w:pPr>
        <w:rPr>
          <w:lang w:val="en-US"/>
        </w:rPr>
      </w:pPr>
      <w:r>
        <w:rPr>
          <w:lang w:val="en-US"/>
        </w:rPr>
        <w:t xml:space="preserve">BS receiver blocking has been studied in RAN4 in the Rel-14 NR SI phase. </w:t>
      </w:r>
      <w:r w:rsidR="005910C7">
        <w:rPr>
          <w:lang w:val="en-US"/>
        </w:rPr>
        <w:t xml:space="preserve">In this contribution, we provide </w:t>
      </w:r>
      <w:r w:rsidR="00940213">
        <w:rPr>
          <w:lang w:val="en-US"/>
        </w:rPr>
        <w:t>a methodology based on joint probability of receiver blocking where probability of both wanted signal and blocking signal above a level are considered</w:t>
      </w:r>
      <w:r w:rsidR="005910C7">
        <w:rPr>
          <w:lang w:val="en-US"/>
        </w:rPr>
        <w:t xml:space="preserve">.  </w:t>
      </w:r>
    </w:p>
    <w:p w:rsidR="00A94494" w:rsidRDefault="00C50B97" w:rsidP="00703346">
      <w:pPr>
        <w:pStyle w:val="Heading1"/>
        <w:rPr>
          <w:lang w:val="en-US"/>
        </w:rPr>
      </w:pPr>
      <w:r>
        <w:rPr>
          <w:lang w:val="en-US"/>
        </w:rPr>
        <w:t>Joint probability</w:t>
      </w:r>
      <w:r w:rsidR="003C2DAB">
        <w:rPr>
          <w:lang w:val="en-US"/>
        </w:rPr>
        <w:t xml:space="preserve"> for receiver blocking</w:t>
      </w:r>
      <w:r>
        <w:rPr>
          <w:lang w:val="en-US"/>
        </w:rPr>
        <w:t xml:space="preserve"> </w:t>
      </w:r>
    </w:p>
    <w:p w:rsidR="00880B93" w:rsidRDefault="00357F02" w:rsidP="00A94494">
      <w:pPr>
        <w:rPr>
          <w:lang w:val="en-US"/>
        </w:rPr>
      </w:pPr>
      <w:r>
        <w:rPr>
          <w:lang w:val="en-US"/>
        </w:rPr>
        <w:t xml:space="preserve">Receiver blocking level is usually defined for EUTRA and UTRA as the level at which the receiver </w:t>
      </w:r>
      <w:bookmarkStart w:id="0" w:name="_GoBack"/>
      <w:bookmarkEnd w:id="0"/>
      <w:r w:rsidR="00006C3D">
        <w:rPr>
          <w:lang w:val="en-US"/>
        </w:rPr>
        <w:t>can</w:t>
      </w:r>
      <w:r>
        <w:rPr>
          <w:lang w:val="en-US"/>
        </w:rPr>
        <w:t xml:space="preserve"> sustain a blocker with 99.99% probability. For NR, beamforming will be an integral part of the system, thus probability for the blocker level alone is not sufficient</w:t>
      </w:r>
      <w:r w:rsidR="00BC6F15">
        <w:rPr>
          <w:lang w:val="en-US"/>
        </w:rPr>
        <w:t>, instead joint probability of blocker levels above certain level and the wanted signal below a certain level. The following steps can be followed for definition of joint probability for receiver blocking:</w:t>
      </w:r>
    </w:p>
    <w:p w:rsidR="00BC6F15" w:rsidRDefault="00BC6F15" w:rsidP="00BD4964">
      <w:pPr>
        <w:pStyle w:val="ListParagraph"/>
        <w:numPr>
          <w:ilvl w:val="0"/>
          <w:numId w:val="46"/>
        </w:numPr>
        <w:rPr>
          <w:lang w:val="en-US"/>
        </w:rPr>
      </w:pPr>
      <w:r>
        <w:rPr>
          <w:lang w:val="en-US"/>
        </w:rPr>
        <w:t>Step-1: Determine a joint blocker probability (P</w:t>
      </w:r>
      <w:r w:rsidRPr="00BD4964">
        <w:rPr>
          <w:vertAlign w:val="subscript"/>
          <w:lang w:val="en-US"/>
        </w:rPr>
        <w:t>1</w:t>
      </w:r>
      <w:r>
        <w:rPr>
          <w:lang w:val="en-US"/>
        </w:rPr>
        <w:t>)</w:t>
      </w:r>
    </w:p>
    <w:p w:rsidR="00BC6F15" w:rsidRPr="00BC6F15" w:rsidRDefault="00BC6F15" w:rsidP="00BC6F15">
      <w:pPr>
        <w:pStyle w:val="ListParagraph"/>
        <w:numPr>
          <w:ilvl w:val="0"/>
          <w:numId w:val="46"/>
        </w:numPr>
        <w:rPr>
          <w:lang w:val="en-US"/>
        </w:rPr>
      </w:pPr>
      <w:r w:rsidRPr="00BC6F15">
        <w:rPr>
          <w:lang w:val="en-US"/>
        </w:rPr>
        <w:t>Step-2:  Find out the probability that the wanted signal being below REFSENS+6dB (</w:t>
      </w:r>
      <w:r>
        <w:rPr>
          <w:lang w:val="en-US"/>
        </w:rPr>
        <w:t>P</w:t>
      </w:r>
      <w:r w:rsidRPr="00BD4964">
        <w:rPr>
          <w:vertAlign w:val="subscript"/>
          <w:lang w:val="en-US"/>
        </w:rPr>
        <w:t>2</w:t>
      </w:r>
      <w:r w:rsidRPr="00BC6F15">
        <w:rPr>
          <w:lang w:val="en-US"/>
        </w:rPr>
        <w:t>)</w:t>
      </w:r>
    </w:p>
    <w:p w:rsidR="00BC6F15" w:rsidRPr="00BD4964" w:rsidRDefault="00BC6F15" w:rsidP="00BD4964">
      <w:pPr>
        <w:pStyle w:val="ListParagraph"/>
        <w:numPr>
          <w:ilvl w:val="0"/>
          <w:numId w:val="46"/>
        </w:numPr>
        <w:rPr>
          <w:lang w:val="en-US"/>
        </w:rPr>
      </w:pPr>
      <w:r>
        <w:rPr>
          <w:lang w:val="en-US"/>
        </w:rPr>
        <w:t>Step-3: Find the interference level for which prob3 is satisfied, where P</w:t>
      </w:r>
      <w:r w:rsidRPr="00BD4964">
        <w:rPr>
          <w:vertAlign w:val="subscript"/>
          <w:lang w:val="en-US"/>
        </w:rPr>
        <w:t>3</w:t>
      </w:r>
      <w:r>
        <w:rPr>
          <w:lang w:val="en-US"/>
        </w:rPr>
        <w:t>=P</w:t>
      </w:r>
      <w:r w:rsidRPr="00BD4964">
        <w:rPr>
          <w:vertAlign w:val="subscript"/>
          <w:lang w:val="en-US"/>
        </w:rPr>
        <w:t>1</w:t>
      </w:r>
      <w:r>
        <w:rPr>
          <w:lang w:val="en-US"/>
        </w:rPr>
        <w:t>/P</w:t>
      </w:r>
      <w:r w:rsidRPr="00BD4964">
        <w:rPr>
          <w:vertAlign w:val="subscript"/>
          <w:lang w:val="en-US"/>
        </w:rPr>
        <w:t>2</w:t>
      </w:r>
      <w:r>
        <w:rPr>
          <w:lang w:val="en-US"/>
        </w:rPr>
        <w:t xml:space="preserve">. </w:t>
      </w:r>
    </w:p>
    <w:p w:rsidR="001E0FD3" w:rsidRDefault="00BC6F15" w:rsidP="00B02C00">
      <w:pPr>
        <w:rPr>
          <w:lang w:val="en-US"/>
        </w:rPr>
      </w:pPr>
      <w:r>
        <w:rPr>
          <w:lang w:val="en-US"/>
        </w:rPr>
        <w:t>The above steps are described in detail below.</w:t>
      </w:r>
    </w:p>
    <w:p w:rsidR="00BC6F15" w:rsidRDefault="00BC6F15" w:rsidP="00BD4964">
      <w:pPr>
        <w:pStyle w:val="Heading2"/>
        <w:rPr>
          <w:lang w:val="en-US"/>
        </w:rPr>
      </w:pPr>
      <w:r>
        <w:rPr>
          <w:lang w:val="en-US"/>
        </w:rPr>
        <w:t>Step-1: Determine a joint blocker probability (P</w:t>
      </w:r>
      <w:r w:rsidRPr="00BD4964">
        <w:rPr>
          <w:vertAlign w:val="subscript"/>
          <w:lang w:val="en-US"/>
        </w:rPr>
        <w:t>1</w:t>
      </w:r>
      <w:r>
        <w:rPr>
          <w:lang w:val="en-US"/>
        </w:rPr>
        <w:t>)</w:t>
      </w:r>
    </w:p>
    <w:p w:rsidR="00BC6F15" w:rsidRDefault="00BC6F15" w:rsidP="00BD4964">
      <w:pPr>
        <w:rPr>
          <w:lang w:val="en-US"/>
        </w:rPr>
      </w:pPr>
      <w:r>
        <w:rPr>
          <w:lang w:val="en-US"/>
        </w:rPr>
        <w:t xml:space="preserve">We determine the joint blocker probability (P1) as the </w:t>
      </w:r>
      <w:r w:rsidR="00605C76" w:rsidRPr="00605C76">
        <w:rPr>
          <w:lang w:val="en-US"/>
        </w:rPr>
        <w:t xml:space="preserve">joint probability for </w:t>
      </w:r>
      <w:r w:rsidR="00605C76">
        <w:rPr>
          <w:lang w:val="en-US"/>
        </w:rPr>
        <w:t>blocker signal and wanted signal</w:t>
      </w:r>
      <w:r w:rsidR="00605C76" w:rsidRPr="00605C76">
        <w:rPr>
          <w:lang w:val="en-US"/>
        </w:rPr>
        <w:t xml:space="preserve"> gives the probability that each of </w:t>
      </w:r>
      <w:r w:rsidR="00605C76">
        <w:rPr>
          <w:lang w:val="en-US"/>
        </w:rPr>
        <w:t xml:space="preserve">wanted and blocker signal </w:t>
      </w:r>
      <w:r w:rsidR="00605C76" w:rsidRPr="00605C76">
        <w:rPr>
          <w:lang w:val="en-US"/>
        </w:rPr>
        <w:t>falls in any particular range or discrete set of values specified for that variable.</w:t>
      </w:r>
      <w:r w:rsidR="00605C76">
        <w:rPr>
          <w:lang w:val="en-US"/>
        </w:rPr>
        <w:t xml:space="preserve"> In this case, the blocker signal is expected to be above REFSENS+6dB, while the wanted signal is expected to be below REFSENS+6dB. Thus, P</w:t>
      </w:r>
      <w:r w:rsidR="00605C76" w:rsidRPr="00BD4964">
        <w:rPr>
          <w:vertAlign w:val="subscript"/>
          <w:lang w:val="en-US"/>
        </w:rPr>
        <w:t>1</w:t>
      </w:r>
      <w:r w:rsidR="00605C76">
        <w:rPr>
          <w:lang w:val="en-US"/>
        </w:rPr>
        <w:t xml:space="preserve"> is defined as follows:</w:t>
      </w:r>
    </w:p>
    <w:p w:rsidR="00605C76" w:rsidRPr="00605C76" w:rsidRDefault="00C01575" w:rsidP="00BD4964">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blocking,wanted&lt;(REFSENS+6)</m:t>
              </m:r>
            </m:e>
          </m:d>
        </m:oMath>
      </m:oMathPara>
    </w:p>
    <w:p w:rsidR="00605C76" w:rsidRDefault="00605C76" w:rsidP="00BD4964">
      <w:pPr>
        <w:rPr>
          <w:lang w:val="en-US"/>
        </w:rPr>
      </w:pPr>
      <w:r>
        <w:rPr>
          <w:lang w:val="en-US"/>
        </w:rPr>
        <w:t xml:space="preserve">P1 can be assumed to 99%. For UTRA and EUTRA, 99.99% blocker probability has been assumed. In case of UTRA, when the blocker </w:t>
      </w:r>
      <w:r w:rsidR="000963BD">
        <w:rPr>
          <w:lang w:val="en-US"/>
        </w:rPr>
        <w:t>level is above the specified level, there is a strong probability that this blocker will block the receiver continuously, since the common transmission from the blocker will sustain for long time duration</w:t>
      </w:r>
      <w:r w:rsidR="009B569B">
        <w:rPr>
          <w:lang w:val="en-US"/>
        </w:rPr>
        <w:t>. The blocker can destroy uplink availability of the BS on all channels during this time,</w:t>
      </w:r>
      <w:r w:rsidR="000963BD">
        <w:rPr>
          <w:lang w:val="en-US"/>
        </w:rPr>
        <w:t xml:space="preserve"> </w:t>
      </w:r>
      <w:r w:rsidR="009B569B">
        <w:rPr>
          <w:lang w:val="en-US"/>
        </w:rPr>
        <w:t>T</w:t>
      </w:r>
      <w:r w:rsidR="000963BD">
        <w:rPr>
          <w:lang w:val="en-US"/>
        </w:rPr>
        <w:t xml:space="preserve">hus, the blocker probability has been </w:t>
      </w:r>
      <w:r w:rsidR="009B569B">
        <w:rPr>
          <w:lang w:val="en-US"/>
        </w:rPr>
        <w:t xml:space="preserve">set to enable high BS availability </w:t>
      </w:r>
      <w:r w:rsidR="000963BD">
        <w:rPr>
          <w:lang w:val="en-US"/>
        </w:rPr>
        <w:t xml:space="preserve">as 99.99% </w:t>
      </w:r>
      <w:r w:rsidR="009B569B">
        <w:rPr>
          <w:lang w:val="en-US"/>
        </w:rPr>
        <w:t xml:space="preserve">in order that </w:t>
      </w:r>
      <w:r w:rsidR="000963BD">
        <w:rPr>
          <w:lang w:val="en-US"/>
        </w:rPr>
        <w:t>the receiver is required to tackle the blocker with almost certainty. In case of NR, beamforming at the transmitter side will ensure that, the blocker will affect the receiver only for short while, e.g. for a subframe or a few subframes depending on the scheduling at the blocker</w:t>
      </w:r>
      <w:r w:rsidR="009B569B">
        <w:rPr>
          <w:lang w:val="en-US"/>
        </w:rPr>
        <w:t xml:space="preserve"> and will only impact one or a subset of users during that TTI</w:t>
      </w:r>
      <w:r w:rsidR="000963BD">
        <w:rPr>
          <w:lang w:val="en-US"/>
        </w:rPr>
        <w:t xml:space="preserve">. Thus, </w:t>
      </w:r>
      <w:r w:rsidR="009B569B">
        <w:rPr>
          <w:lang w:val="en-US"/>
        </w:rPr>
        <w:t xml:space="preserve">the blocking probability for NR will relate to link degradation more than BS availability and as such </w:t>
      </w:r>
      <w:r w:rsidR="000963BD">
        <w:rPr>
          <w:lang w:val="en-US"/>
        </w:rPr>
        <w:t xml:space="preserve">we do not need to consider such </w:t>
      </w:r>
      <w:r w:rsidR="009B569B">
        <w:rPr>
          <w:lang w:val="en-US"/>
        </w:rPr>
        <w:t>low blocking probability</w:t>
      </w:r>
      <w:r w:rsidR="000963BD">
        <w:rPr>
          <w:lang w:val="en-US"/>
        </w:rPr>
        <w:t xml:space="preserve">. </w:t>
      </w:r>
    </w:p>
    <w:p w:rsidR="000963BD" w:rsidRDefault="000963BD" w:rsidP="00BD4964">
      <w:pPr>
        <w:rPr>
          <w:lang w:val="en-US"/>
        </w:rPr>
      </w:pPr>
      <w:r>
        <w:rPr>
          <w:lang w:val="en-US"/>
        </w:rPr>
        <w:t xml:space="preserve">Moreover, we considered up to 5% throughput degradation when we studied the coexistence issues for WP5D response. Thus, it seems unreasonable to assume 99.99% blocker probability. </w:t>
      </w:r>
    </w:p>
    <w:p w:rsidR="00B04957" w:rsidRPr="00BC6F15" w:rsidRDefault="00B04957" w:rsidP="00BD4964">
      <w:pPr>
        <w:rPr>
          <w:lang w:val="en-US"/>
        </w:rPr>
      </w:pPr>
      <w:r>
        <w:rPr>
          <w:lang w:val="en-US"/>
        </w:rPr>
        <w:t xml:space="preserve">Considering the above reasoning, we propose to use 1% joint blocker probability for NR. </w:t>
      </w:r>
    </w:p>
    <w:p w:rsidR="00BC6F15" w:rsidRDefault="00BC6F15" w:rsidP="00BD4964">
      <w:pPr>
        <w:pStyle w:val="Heading2"/>
        <w:rPr>
          <w:lang w:val="en-US"/>
        </w:rPr>
      </w:pPr>
      <w:r w:rsidRPr="00BC6F15">
        <w:rPr>
          <w:lang w:val="en-US"/>
        </w:rPr>
        <w:t>Step-2:  Find out the probability that the wanted signal being below REFSENS+6dB (P</w:t>
      </w:r>
      <w:r w:rsidRPr="00DB3730">
        <w:rPr>
          <w:vertAlign w:val="subscript"/>
          <w:lang w:val="en-US"/>
        </w:rPr>
        <w:t>2</w:t>
      </w:r>
      <w:r w:rsidRPr="00BC6F15">
        <w:rPr>
          <w:lang w:val="en-US"/>
        </w:rPr>
        <w:t>)</w:t>
      </w:r>
    </w:p>
    <w:p w:rsidR="00493F07" w:rsidRDefault="00B04957" w:rsidP="00BD4964">
      <w:pPr>
        <w:rPr>
          <w:lang w:val="en-US"/>
        </w:rPr>
      </w:pPr>
      <w:r>
        <w:rPr>
          <w:lang w:val="en-US"/>
        </w:rPr>
        <w:t>From the statistics of the wanted signal</w:t>
      </w:r>
      <w:r w:rsidR="00493F07">
        <w:rPr>
          <w:lang w:val="en-US"/>
        </w:rPr>
        <w:t>, we find out the probability that wanted signal is below REFSENS+6dB, that will be P</w:t>
      </w:r>
      <w:r w:rsidR="00493F07" w:rsidRPr="00DB3730">
        <w:rPr>
          <w:vertAlign w:val="subscript"/>
          <w:lang w:val="en-US"/>
        </w:rPr>
        <w:t>2</w:t>
      </w:r>
      <w:r w:rsidR="00493F07">
        <w:rPr>
          <w:lang w:val="en-US"/>
        </w:rPr>
        <w:t>. This is defined as below:</w:t>
      </w:r>
    </w:p>
    <w:p w:rsidR="00B04957" w:rsidRPr="002F62E6" w:rsidRDefault="00493F07" w:rsidP="00BD4964">
      <w:pPr>
        <w:rPr>
          <w:lang w:val="en-US"/>
        </w:rPr>
      </w:pPr>
      <w:r>
        <w:rPr>
          <w:lang w:val="en-US"/>
        </w:rPr>
        <w:lastRenderedPageBreak/>
        <w:t xml:space="preserve"> </w:t>
      </w:r>
      <m:oMath>
        <m:r>
          <m:rPr>
            <m:sty m:val="p"/>
          </m:rPr>
          <w:rPr>
            <w:rFonts w:ascii="Cambria Math" w:hAnsi="Cambria Math"/>
            <w:lang w:val="en-US"/>
          </w:rPr>
          <w:br/>
        </m:r>
      </m:oMath>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wanted&lt;(REFSENS+6)</m:t>
              </m:r>
            </m:e>
          </m:d>
        </m:oMath>
      </m:oMathPara>
    </w:p>
    <w:p w:rsidR="002F62E6" w:rsidRDefault="002F62E6" w:rsidP="00BD4964">
      <w:r>
        <w:t xml:space="preserve">Note that we could also consider something other than 6dB if useful. </w:t>
      </w:r>
    </w:p>
    <w:p w:rsidR="002F62E6" w:rsidRDefault="002F62E6" w:rsidP="002F62E6">
      <w:pPr>
        <w:pStyle w:val="CommentText"/>
      </w:pPr>
      <w:r>
        <w:t>We would like to emphasize here that, we could get a reasonable estimation of wanted signal probability based on simulations for ITU-R work. Moreover, it is also worth noting that, the wanted signal probability and blocking probability are statistically independent as they relate to different systems; hence they can be individually derived and just multiplied.</w:t>
      </w:r>
    </w:p>
    <w:p w:rsidR="00493F07" w:rsidRDefault="00493F07" w:rsidP="00D42A7F">
      <w:pPr>
        <w:rPr>
          <w:lang w:val="en-US"/>
        </w:rPr>
      </w:pPr>
      <w:r>
        <w:rPr>
          <w:lang w:val="en-US"/>
        </w:rPr>
        <w:t>The main challenge is to define the REFSENS in OTA context</w:t>
      </w:r>
      <w:r w:rsidR="00D42A7F">
        <w:rPr>
          <w:lang w:val="en-US"/>
        </w:rPr>
        <w:t xml:space="preserve">. As explained in our previous contribution </w:t>
      </w:r>
      <w:r w:rsidR="00D42A7F">
        <w:rPr>
          <w:lang w:val="en-US"/>
        </w:rPr>
        <w:fldChar w:fldCharType="begin"/>
      </w:r>
      <w:r w:rsidR="00D42A7F">
        <w:rPr>
          <w:lang w:val="en-US"/>
        </w:rPr>
        <w:instrText xml:space="preserve"> REF _Ref477468267 \r \h </w:instrText>
      </w:r>
      <w:r w:rsidR="00D42A7F">
        <w:rPr>
          <w:lang w:val="en-US"/>
        </w:rPr>
      </w:r>
      <w:r w:rsidR="00D42A7F">
        <w:rPr>
          <w:lang w:val="en-US"/>
        </w:rPr>
        <w:fldChar w:fldCharType="separate"/>
      </w:r>
      <w:r w:rsidR="008E3E60">
        <w:rPr>
          <w:lang w:val="en-US"/>
        </w:rPr>
        <w:t>[2]</w:t>
      </w:r>
      <w:r w:rsidR="00D42A7F">
        <w:rPr>
          <w:lang w:val="en-US"/>
        </w:rPr>
        <w:fldChar w:fldCharType="end"/>
      </w:r>
      <w:r w:rsidR="00D42A7F">
        <w:rPr>
          <w:lang w:val="en-US"/>
        </w:rPr>
        <w:t xml:space="preserve">, </w:t>
      </w:r>
      <w:r w:rsidR="00D42A7F" w:rsidRPr="00D42A7F">
        <w:rPr>
          <w:lang w:val="en-US"/>
        </w:rPr>
        <w:t>the BS OTA sensitivity can be expressed as:</w:t>
      </w:r>
    </w:p>
    <w:p w:rsidR="00D42A7F" w:rsidRPr="00D42A7F" w:rsidRDefault="00D42A7F" w:rsidP="00D42A7F">
      <m:oMathPara>
        <m:oMath>
          <m:r>
            <m:rPr>
              <m:sty m:val="p"/>
            </m:rPr>
            <w:rPr>
              <w:rFonts w:ascii="Cambria Math" w:hAnsi="Cambria Math"/>
            </w:rPr>
            <m:t>OTA sensitivity= -174 + NF + 10 log BW + SINR - 10 log (n) - 5 (element gain) + implementation margin</m:t>
          </m:r>
        </m:oMath>
      </m:oMathPara>
    </w:p>
    <w:p w:rsidR="002F62E6" w:rsidRDefault="002F62E6" w:rsidP="00D42A7F">
      <w:pPr>
        <w:rPr>
          <w:lang w:val="en-US"/>
        </w:rPr>
      </w:pPr>
      <w:r>
        <w:rPr>
          <w:lang w:val="en-US"/>
        </w:rPr>
        <w:t xml:space="preserve">The above formula is valid when the UE is in the boresight of the BS. </w:t>
      </w:r>
    </w:p>
    <w:p w:rsidR="00D42A7F" w:rsidRDefault="00D42A7F" w:rsidP="00D42A7F">
      <w:pPr>
        <w:rPr>
          <w:lang w:val="en-US"/>
        </w:rPr>
      </w:pPr>
      <w:r w:rsidRPr="00D42A7F">
        <w:rPr>
          <w:lang w:val="en-US"/>
        </w:rPr>
        <w:t>SINR can be chosen from the SINR range which is also a parameter requested by ITU-R. For simplification</w:t>
      </w:r>
      <w:r>
        <w:rPr>
          <w:lang w:val="en-US"/>
        </w:rPr>
        <w:t xml:space="preserve">, we would propose SINR = 0 dB. </w:t>
      </w:r>
      <w:r w:rsidRPr="00D42A7F">
        <w:rPr>
          <w:lang w:val="en-US"/>
        </w:rPr>
        <w:t>The noise figure value</w:t>
      </w:r>
      <w:r>
        <w:rPr>
          <w:lang w:val="en-US"/>
        </w:rPr>
        <w:t xml:space="preserve"> can be used as </w:t>
      </w:r>
      <w:r w:rsidRPr="00D42A7F">
        <w:rPr>
          <w:lang w:val="en-US"/>
        </w:rPr>
        <w:t xml:space="preserve">10 dB, 12 dB and 14 dB </w:t>
      </w:r>
      <w:r>
        <w:rPr>
          <w:lang w:val="en-US"/>
        </w:rPr>
        <w:t xml:space="preserve">for </w:t>
      </w:r>
      <w:r w:rsidRPr="00D42A7F">
        <w:rPr>
          <w:lang w:val="en-US"/>
        </w:rPr>
        <w:t>30 GHz, 45 GHz and 70 GHz respectively.</w:t>
      </w:r>
      <w:r>
        <w:rPr>
          <w:lang w:val="en-US"/>
        </w:rPr>
        <w:t xml:space="preserve"> </w:t>
      </w:r>
      <w:r w:rsidRPr="00D42A7F">
        <w:rPr>
          <w:lang w:val="en-US"/>
        </w:rPr>
        <w:t>An implementation margin of ~1.5 dB can be used to calculate the OTA sensitivity.</w:t>
      </w:r>
    </w:p>
    <w:p w:rsidR="00BC6F15" w:rsidRDefault="00006C3D" w:rsidP="00BD4964">
      <w:pPr>
        <w:pStyle w:val="Heading2"/>
        <w:rPr>
          <w:lang w:val="en-US"/>
        </w:rPr>
      </w:pPr>
      <w:r>
        <w:rPr>
          <w:lang w:val="en-US"/>
        </w:rPr>
        <w:t xml:space="preserve">We have provided some discussions related to possible OTA REFSENS levels in of our earlier contributions </w:t>
      </w:r>
      <w:r w:rsidR="008E3E60">
        <w:rPr>
          <w:lang w:val="en-US"/>
        </w:rPr>
        <w:fldChar w:fldCharType="begin"/>
      </w:r>
      <w:r w:rsidR="008E3E60">
        <w:rPr>
          <w:lang w:val="en-US"/>
        </w:rPr>
        <w:instrText xml:space="preserve"> REF _Ref477468267 \r \h </w:instrText>
      </w:r>
      <w:r w:rsidR="008E3E60">
        <w:rPr>
          <w:lang w:val="en-US"/>
        </w:rPr>
      </w:r>
      <w:r w:rsidR="008E3E60">
        <w:rPr>
          <w:lang w:val="en-US"/>
        </w:rPr>
        <w:fldChar w:fldCharType="separate"/>
      </w:r>
      <w:r w:rsidR="008E3E60">
        <w:rPr>
          <w:lang w:val="en-US"/>
        </w:rPr>
        <w:t>[2]</w:t>
      </w:r>
      <w:r w:rsidR="008E3E60">
        <w:rPr>
          <w:lang w:val="en-US"/>
        </w:rPr>
        <w:fldChar w:fldCharType="end"/>
      </w:r>
      <w:r>
        <w:rPr>
          <w:lang w:val="en-US"/>
        </w:rPr>
        <w:t xml:space="preserve">. </w:t>
      </w:r>
      <w:r w:rsidR="00BC6F15" w:rsidRPr="00BC6F15">
        <w:rPr>
          <w:lang w:val="en-US"/>
        </w:rPr>
        <w:t xml:space="preserve">Step-3: Find the interference level for which </w:t>
      </w:r>
      <w:r w:rsidR="008E3E60">
        <w:rPr>
          <w:lang w:val="en-US"/>
        </w:rPr>
        <w:t>P</w:t>
      </w:r>
      <w:r w:rsidR="00BC6F15" w:rsidRPr="00BD4964">
        <w:rPr>
          <w:vertAlign w:val="subscript"/>
          <w:lang w:val="en-US"/>
        </w:rPr>
        <w:t>3</w:t>
      </w:r>
      <w:r w:rsidR="00BC6F15" w:rsidRPr="00BC6F15">
        <w:rPr>
          <w:lang w:val="en-US"/>
        </w:rPr>
        <w:t xml:space="preserve"> is satisfied, where P</w:t>
      </w:r>
      <w:r w:rsidR="00BC6F15" w:rsidRPr="00BD4964">
        <w:rPr>
          <w:vertAlign w:val="subscript"/>
          <w:lang w:val="en-US"/>
        </w:rPr>
        <w:t>3</w:t>
      </w:r>
      <w:r w:rsidR="00BC6F15" w:rsidRPr="00BC6F15">
        <w:rPr>
          <w:lang w:val="en-US"/>
        </w:rPr>
        <w:t>=P</w:t>
      </w:r>
      <w:r w:rsidR="00BC6F15" w:rsidRPr="00BD4964">
        <w:rPr>
          <w:vertAlign w:val="subscript"/>
          <w:lang w:val="en-US"/>
        </w:rPr>
        <w:t>1</w:t>
      </w:r>
      <w:r w:rsidR="00BC6F15" w:rsidRPr="00BC6F15">
        <w:rPr>
          <w:lang w:val="en-US"/>
        </w:rPr>
        <w:t>/P</w:t>
      </w:r>
      <w:r w:rsidR="00BC6F15" w:rsidRPr="00BD4964">
        <w:rPr>
          <w:vertAlign w:val="subscript"/>
          <w:lang w:val="en-US"/>
        </w:rPr>
        <w:t>2</w:t>
      </w:r>
      <w:r w:rsidR="00BC6F15" w:rsidRPr="00BC6F15">
        <w:rPr>
          <w:lang w:val="en-US"/>
        </w:rPr>
        <w:t>.</w:t>
      </w:r>
    </w:p>
    <w:p w:rsidR="00DB3730" w:rsidRDefault="00DB3730" w:rsidP="00BD4964">
      <w:pPr>
        <w:rPr>
          <w:lang w:val="en-US"/>
        </w:rPr>
      </w:pPr>
      <w:r>
        <w:rPr>
          <w:lang w:val="en-US"/>
        </w:rPr>
        <w:t>P</w:t>
      </w:r>
      <w:r w:rsidRPr="00DB3730">
        <w:rPr>
          <w:vertAlign w:val="subscript"/>
          <w:lang w:val="en-US"/>
        </w:rPr>
        <w:t>3</w:t>
      </w:r>
      <w:r>
        <w:rPr>
          <w:lang w:val="en-US"/>
        </w:rPr>
        <w:t xml:space="preserve"> is the conditional probability which is defined as below:</w:t>
      </w:r>
    </w:p>
    <w:p w:rsidR="00DB3730" w:rsidRDefault="00C01575" w:rsidP="00BD4964">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blocking</m:t>
              </m:r>
            </m:e>
            <m:e>
              <m:r>
                <w:rPr>
                  <w:rFonts w:ascii="Cambria Math" w:hAnsi="Cambria Math"/>
                  <w:lang w:val="en-US"/>
                </w:rPr>
                <m:t>wanted&lt;(REFSENS+6)</m:t>
              </m:r>
            </m:e>
          </m:d>
          <m:r>
            <w:rPr>
              <w:rFonts w:ascii="Cambria Math" w:hAnsi="Cambria Math"/>
              <w:lang w:val="en-US"/>
            </w:rPr>
            <m:t>=</m:t>
          </m:r>
          <m:f>
            <m:fPr>
              <m:type m:val="skw"/>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den>
          </m:f>
        </m:oMath>
      </m:oMathPara>
    </w:p>
    <w:p w:rsidR="008E3E60" w:rsidRPr="008E3E60" w:rsidRDefault="00823B01" w:rsidP="00BD4964">
      <w:pPr>
        <w:rPr>
          <w:lang w:val="en-US"/>
        </w:rPr>
      </w:pPr>
      <w:r>
        <w:rPr>
          <w:lang w:val="en-US"/>
        </w:rPr>
        <w:t xml:space="preserve">From the interference statistics, we find out the interference level for which </w:t>
      </w:r>
      <w:r w:rsidR="00DB3730">
        <w:rPr>
          <w:lang w:val="en-US"/>
        </w:rPr>
        <w:t xml:space="preserve">P3 is satisfied. This will be the blocker level with 99% joint probability. </w:t>
      </w:r>
    </w:p>
    <w:p w:rsidR="00C01F33" w:rsidRDefault="00C01F33" w:rsidP="00C01F33">
      <w:pPr>
        <w:pStyle w:val="Heading1"/>
        <w:rPr>
          <w:lang w:val="en-US"/>
        </w:rPr>
      </w:pPr>
      <w:r w:rsidRPr="001363CA">
        <w:rPr>
          <w:lang w:val="en-US"/>
        </w:rPr>
        <w:t>Conclusion</w:t>
      </w:r>
    </w:p>
    <w:p w:rsidR="001A76A9" w:rsidRDefault="001A76A9" w:rsidP="00CF57DA">
      <w:pPr>
        <w:rPr>
          <w:lang w:val="en-US"/>
        </w:rPr>
      </w:pPr>
      <w:r>
        <w:rPr>
          <w:lang w:val="en-US"/>
        </w:rPr>
        <w:t>Based on the above discussions, we propose the following:</w:t>
      </w:r>
    </w:p>
    <w:p w:rsidR="001A76A9" w:rsidRPr="00AC2DD9" w:rsidRDefault="001A76A9" w:rsidP="00CF57DA">
      <w:pPr>
        <w:rPr>
          <w:b/>
          <w:i/>
          <w:lang w:val="en-US"/>
        </w:rPr>
      </w:pPr>
      <w:r w:rsidRPr="00AC2DD9">
        <w:rPr>
          <w:b/>
          <w:i/>
          <w:lang w:val="en-US"/>
        </w:rPr>
        <w:t>Proposal-1: Follow the following steps for determining the joint probability of receiver blocking levels:</w:t>
      </w:r>
    </w:p>
    <w:p w:rsidR="00DB3730" w:rsidRPr="00940213" w:rsidRDefault="00DB3730" w:rsidP="00AC2DD9">
      <w:pPr>
        <w:pStyle w:val="ListParagraph"/>
        <w:numPr>
          <w:ilvl w:val="0"/>
          <w:numId w:val="44"/>
        </w:numPr>
        <w:rPr>
          <w:b/>
          <w:i/>
          <w:lang w:val="en-US"/>
        </w:rPr>
      </w:pPr>
      <w:r w:rsidRPr="00940213">
        <w:rPr>
          <w:b/>
          <w:i/>
          <w:lang w:val="en-US"/>
        </w:rPr>
        <w:t>Determine a joint blocker probability (P</w:t>
      </w:r>
      <w:r w:rsidRPr="00940213">
        <w:rPr>
          <w:b/>
          <w:i/>
          <w:vertAlign w:val="subscript"/>
          <w:lang w:val="en-US"/>
        </w:rPr>
        <w:t>1</w:t>
      </w:r>
      <w:r w:rsidRPr="00940213">
        <w:rPr>
          <w:b/>
          <w:i/>
          <w:lang w:val="en-US"/>
        </w:rPr>
        <w:t xml:space="preserve">) </w:t>
      </w:r>
    </w:p>
    <w:p w:rsidR="00DB3730" w:rsidRPr="00DB3730" w:rsidRDefault="00DB3730" w:rsidP="00AC2DD9">
      <w:pPr>
        <w:pStyle w:val="ListParagraph"/>
        <w:numPr>
          <w:ilvl w:val="0"/>
          <w:numId w:val="44"/>
        </w:numPr>
        <w:rPr>
          <w:b/>
          <w:i/>
          <w:lang w:val="en-US"/>
        </w:rPr>
      </w:pPr>
      <w:r w:rsidRPr="00940213">
        <w:rPr>
          <w:b/>
          <w:i/>
          <w:lang w:val="en-US"/>
        </w:rPr>
        <w:t>Find out the probability that the wanted signal being below REFSENS+6dB (P</w:t>
      </w:r>
      <w:r w:rsidRPr="00940213">
        <w:rPr>
          <w:b/>
          <w:i/>
          <w:vertAlign w:val="subscript"/>
          <w:lang w:val="en-US"/>
        </w:rPr>
        <w:t>2</w:t>
      </w:r>
      <w:r w:rsidRPr="00940213">
        <w:rPr>
          <w:b/>
          <w:i/>
          <w:lang w:val="en-US"/>
        </w:rPr>
        <w:t>)</w:t>
      </w:r>
    </w:p>
    <w:p w:rsidR="00DB3730" w:rsidRPr="00DB3730" w:rsidRDefault="00DB3730" w:rsidP="00AC2DD9">
      <w:pPr>
        <w:pStyle w:val="ListParagraph"/>
        <w:numPr>
          <w:ilvl w:val="0"/>
          <w:numId w:val="44"/>
        </w:numPr>
        <w:rPr>
          <w:b/>
          <w:i/>
          <w:lang w:val="en-US"/>
        </w:rPr>
      </w:pPr>
      <w:r w:rsidRPr="00940213">
        <w:rPr>
          <w:b/>
          <w:i/>
          <w:lang w:val="en-US"/>
        </w:rPr>
        <w:t>Find the interference level for which P</w:t>
      </w:r>
      <w:r w:rsidRPr="00940213">
        <w:rPr>
          <w:b/>
          <w:i/>
          <w:vertAlign w:val="subscript"/>
          <w:lang w:val="en-US"/>
        </w:rPr>
        <w:t>3</w:t>
      </w:r>
      <w:r w:rsidRPr="00940213">
        <w:rPr>
          <w:b/>
          <w:i/>
          <w:lang w:val="en-US"/>
        </w:rPr>
        <w:t xml:space="preserve"> is satisfied, where P</w:t>
      </w:r>
      <w:r w:rsidRPr="00940213">
        <w:rPr>
          <w:b/>
          <w:i/>
          <w:vertAlign w:val="subscript"/>
          <w:lang w:val="en-US"/>
        </w:rPr>
        <w:t>3</w:t>
      </w:r>
      <w:r w:rsidRPr="00940213">
        <w:rPr>
          <w:b/>
          <w:i/>
          <w:lang w:val="en-US"/>
        </w:rPr>
        <w:t>=P</w:t>
      </w:r>
      <w:r w:rsidRPr="00940213">
        <w:rPr>
          <w:b/>
          <w:i/>
          <w:vertAlign w:val="subscript"/>
          <w:lang w:val="en-US"/>
        </w:rPr>
        <w:t>1</w:t>
      </w:r>
      <w:r w:rsidRPr="00940213">
        <w:rPr>
          <w:b/>
          <w:i/>
          <w:lang w:val="en-US"/>
        </w:rPr>
        <w:t>/P</w:t>
      </w:r>
      <w:r w:rsidRPr="00940213">
        <w:rPr>
          <w:b/>
          <w:i/>
          <w:vertAlign w:val="subscript"/>
          <w:lang w:val="en-US"/>
        </w:rPr>
        <w:t>2</w:t>
      </w:r>
      <w:r w:rsidRPr="00940213">
        <w:rPr>
          <w:b/>
          <w:i/>
          <w:lang w:val="en-US"/>
        </w:rPr>
        <w:t>.</w:t>
      </w:r>
    </w:p>
    <w:p w:rsidR="00AC2DD9" w:rsidRDefault="00AC2DD9" w:rsidP="00CF57DA">
      <w:pPr>
        <w:rPr>
          <w:lang w:val="en-US"/>
        </w:rPr>
      </w:pPr>
      <w:r>
        <w:rPr>
          <w:lang w:val="en-US"/>
        </w:rPr>
        <w:t>We also propose the following:</w:t>
      </w:r>
    </w:p>
    <w:p w:rsidR="00DB3730" w:rsidRDefault="00DB3730" w:rsidP="00CF57DA">
      <w:pPr>
        <w:rPr>
          <w:b/>
          <w:i/>
          <w:lang w:val="en-US"/>
        </w:rPr>
      </w:pPr>
      <w:r w:rsidRPr="00940213">
        <w:rPr>
          <w:b/>
          <w:i/>
          <w:lang w:val="en-US"/>
        </w:rPr>
        <w:t xml:space="preserve">Proposal-2: Adopt a joint probability of blocking as 99%. </w:t>
      </w:r>
    </w:p>
    <w:p w:rsidR="00940213" w:rsidRPr="00940213" w:rsidRDefault="00940213" w:rsidP="00CF57DA">
      <w:pPr>
        <w:rPr>
          <w:lang w:val="en-US"/>
        </w:rPr>
      </w:pPr>
      <w:r>
        <w:rPr>
          <w:lang w:val="en-US"/>
        </w:rPr>
        <w:t>We propose to adopt the above two proposals while determining the methodology for receiver blocking for NR.</w:t>
      </w:r>
    </w:p>
    <w:p w:rsidR="00F507D1" w:rsidRPr="001363CA" w:rsidRDefault="00F507D1" w:rsidP="00F507D1">
      <w:pPr>
        <w:pStyle w:val="Heading1"/>
        <w:rPr>
          <w:lang w:val="en-US"/>
        </w:rPr>
      </w:pPr>
      <w:bookmarkStart w:id="1" w:name="_In-sequence_SDU_delivery"/>
      <w:bookmarkEnd w:id="1"/>
      <w:r w:rsidRPr="001363CA">
        <w:rPr>
          <w:lang w:val="en-US"/>
        </w:rPr>
        <w:t>References</w:t>
      </w:r>
    </w:p>
    <w:p w:rsidR="0009119F" w:rsidRPr="00637F26" w:rsidRDefault="00882F42" w:rsidP="0009119F">
      <w:pPr>
        <w:pStyle w:val="Reference"/>
        <w:rPr>
          <w:sz w:val="22"/>
          <w:szCs w:val="22"/>
          <w:lang w:val="en-US"/>
        </w:rPr>
      </w:pPr>
      <w:bookmarkStart w:id="2" w:name="_Ref476840310"/>
      <w:r>
        <w:rPr>
          <w:sz w:val="22"/>
          <w:szCs w:val="22"/>
          <w:lang w:val="en-US"/>
        </w:rPr>
        <w:t xml:space="preserve">TR </w:t>
      </w:r>
      <w:r w:rsidR="009C69E7">
        <w:rPr>
          <w:sz w:val="22"/>
          <w:szCs w:val="22"/>
          <w:lang w:val="en-US"/>
        </w:rPr>
        <w:t>38.803</w:t>
      </w:r>
      <w:bookmarkEnd w:id="2"/>
    </w:p>
    <w:p w:rsidR="0009119F" w:rsidRPr="00BD4964" w:rsidRDefault="00493F07" w:rsidP="00493F07">
      <w:pPr>
        <w:pStyle w:val="Reference"/>
        <w:rPr>
          <w:sz w:val="22"/>
          <w:szCs w:val="22"/>
          <w:lang w:val="en-US"/>
        </w:rPr>
      </w:pPr>
      <w:bookmarkStart w:id="3"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3"/>
    </w:p>
    <w:sectPr w:rsidR="0009119F" w:rsidRPr="00BD496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575" w:rsidRDefault="00C01575">
      <w:r>
        <w:separator/>
      </w:r>
    </w:p>
  </w:endnote>
  <w:endnote w:type="continuationSeparator" w:id="0">
    <w:p w:rsidR="00C01575" w:rsidRDefault="00C0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6C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6C3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575" w:rsidRDefault="00C01575">
      <w:r>
        <w:separator/>
      </w:r>
    </w:p>
  </w:footnote>
  <w:footnote w:type="continuationSeparator" w:id="0">
    <w:p w:rsidR="00C01575" w:rsidRDefault="00C01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0"/>
  </w:num>
  <w:num w:numId="3">
    <w:abstractNumId w:val="25"/>
  </w:num>
  <w:num w:numId="4">
    <w:abstractNumId w:val="26"/>
  </w:num>
  <w:num w:numId="5">
    <w:abstractNumId w:val="19"/>
  </w:num>
  <w:num w:numId="6">
    <w:abstractNumId w:val="28"/>
  </w:num>
  <w:num w:numId="7">
    <w:abstractNumId w:val="34"/>
  </w:num>
  <w:num w:numId="8">
    <w:abstractNumId w:val="20"/>
  </w:num>
  <w:num w:numId="9">
    <w:abstractNumId w:val="14"/>
  </w:num>
  <w:num w:numId="10">
    <w:abstractNumId w:val="12"/>
  </w:num>
  <w:num w:numId="11">
    <w:abstractNumId w:val="13"/>
  </w:num>
  <w:num w:numId="12">
    <w:abstractNumId w:val="21"/>
  </w:num>
  <w:num w:numId="13">
    <w:abstractNumId w:val="22"/>
  </w:num>
  <w:num w:numId="14">
    <w:abstractNumId w:val="11"/>
  </w:num>
  <w:num w:numId="15">
    <w:abstractNumId w:val="16"/>
  </w:num>
  <w:num w:numId="16">
    <w:abstractNumId w:val="36"/>
  </w:num>
  <w:num w:numId="17">
    <w:abstractNumId w:val="37"/>
  </w:num>
  <w:num w:numId="18">
    <w:abstractNumId w:val="42"/>
  </w:num>
  <w:num w:numId="19">
    <w:abstractNumId w:val="35"/>
  </w:num>
  <w:num w:numId="20">
    <w:abstractNumId w:val="23"/>
  </w:num>
  <w:num w:numId="21">
    <w:abstractNumId w:val="33"/>
  </w:num>
  <w:num w:numId="22">
    <w:abstractNumId w:val="27"/>
  </w:num>
  <w:num w:numId="23">
    <w:abstractNumId w:val="10"/>
  </w:num>
  <w:num w:numId="24">
    <w:abstractNumId w:val="43"/>
  </w:num>
  <w:num w:numId="25">
    <w:abstractNumId w:val="9"/>
  </w:num>
  <w:num w:numId="26">
    <w:abstractNumId w:val="29"/>
  </w:num>
  <w:num w:numId="27">
    <w:abstractNumId w:val="24"/>
  </w:num>
  <w:num w:numId="28">
    <w:abstractNumId w:val="6"/>
  </w:num>
  <w:num w:numId="29">
    <w:abstractNumId w:val="17"/>
  </w:num>
  <w:num w:numId="30">
    <w:abstractNumId w:val="2"/>
  </w:num>
  <w:num w:numId="31">
    <w:abstractNumId w:val="1"/>
  </w:num>
  <w:num w:numId="32">
    <w:abstractNumId w:val="0"/>
  </w:num>
  <w:num w:numId="33">
    <w:abstractNumId w:val="5"/>
  </w:num>
  <w:num w:numId="34">
    <w:abstractNumId w:val="39"/>
  </w:num>
  <w:num w:numId="35">
    <w:abstractNumId w:val="30"/>
  </w:num>
  <w:num w:numId="36">
    <w:abstractNumId w:val="44"/>
  </w:num>
  <w:num w:numId="37">
    <w:abstractNumId w:val="15"/>
  </w:num>
  <w:num w:numId="38">
    <w:abstractNumId w:val="3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2"/>
  </w:num>
  <w:num w:numId="41">
    <w:abstractNumId w:val="40"/>
  </w:num>
  <w:num w:numId="42">
    <w:abstractNumId w:val="7"/>
  </w:num>
  <w:num w:numId="43">
    <w:abstractNumId w:val="8"/>
  </w:num>
  <w:num w:numId="44">
    <w:abstractNumId w:val="18"/>
  </w:num>
  <w:num w:numId="45">
    <w:abstractNumId w:val="41"/>
  </w:num>
  <w:num w:numId="4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6705"/>
    <w:rsid w:val="00173A8E"/>
    <w:rsid w:val="00173EA5"/>
    <w:rsid w:val="0018143F"/>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3DFC"/>
    <w:rsid w:val="002C41E6"/>
    <w:rsid w:val="002D071A"/>
    <w:rsid w:val="002D34B2"/>
    <w:rsid w:val="002D7637"/>
    <w:rsid w:val="002E17F2"/>
    <w:rsid w:val="002E7CAE"/>
    <w:rsid w:val="002F2771"/>
    <w:rsid w:val="002F37A9"/>
    <w:rsid w:val="002F62E6"/>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9"/>
    <w:rsid w:val="00335858"/>
    <w:rsid w:val="00336BDA"/>
    <w:rsid w:val="00342BD7"/>
    <w:rsid w:val="00346DB5"/>
    <w:rsid w:val="003477B1"/>
    <w:rsid w:val="00347BE6"/>
    <w:rsid w:val="00357380"/>
    <w:rsid w:val="00357F02"/>
    <w:rsid w:val="003602D9"/>
    <w:rsid w:val="003604CE"/>
    <w:rsid w:val="00360580"/>
    <w:rsid w:val="0037009A"/>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3F07"/>
    <w:rsid w:val="004964F1"/>
    <w:rsid w:val="004A16BC"/>
    <w:rsid w:val="004A17D7"/>
    <w:rsid w:val="004A2B94"/>
    <w:rsid w:val="004B450E"/>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7993"/>
    <w:rsid w:val="00500AD7"/>
    <w:rsid w:val="00503AFB"/>
    <w:rsid w:val="00506557"/>
    <w:rsid w:val="0050677A"/>
    <w:rsid w:val="005108D8"/>
    <w:rsid w:val="005116F9"/>
    <w:rsid w:val="005153A7"/>
    <w:rsid w:val="00517BC0"/>
    <w:rsid w:val="005201D0"/>
    <w:rsid w:val="005219CF"/>
    <w:rsid w:val="005270CC"/>
    <w:rsid w:val="00532DAE"/>
    <w:rsid w:val="00534B59"/>
    <w:rsid w:val="00536759"/>
    <w:rsid w:val="00537C62"/>
    <w:rsid w:val="00546970"/>
    <w:rsid w:val="00550C36"/>
    <w:rsid w:val="00551EA1"/>
    <w:rsid w:val="005536C2"/>
    <w:rsid w:val="00554E19"/>
    <w:rsid w:val="0056121F"/>
    <w:rsid w:val="00563689"/>
    <w:rsid w:val="00572505"/>
    <w:rsid w:val="00582809"/>
    <w:rsid w:val="005835DE"/>
    <w:rsid w:val="00586232"/>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3B01"/>
    <w:rsid w:val="00824AB4"/>
    <w:rsid w:val="00825C42"/>
    <w:rsid w:val="00825D25"/>
    <w:rsid w:val="00827D6F"/>
    <w:rsid w:val="00833714"/>
    <w:rsid w:val="008376AC"/>
    <w:rsid w:val="0084172E"/>
    <w:rsid w:val="008444E8"/>
    <w:rsid w:val="00844E80"/>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4D43"/>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5CBA"/>
    <w:rsid w:val="009B1F30"/>
    <w:rsid w:val="009B227E"/>
    <w:rsid w:val="009B3AC2"/>
    <w:rsid w:val="009B4DF4"/>
    <w:rsid w:val="009B564E"/>
    <w:rsid w:val="009B569B"/>
    <w:rsid w:val="009B7E87"/>
    <w:rsid w:val="009C0D4F"/>
    <w:rsid w:val="009C403E"/>
    <w:rsid w:val="009C69E7"/>
    <w:rsid w:val="009D4FF0"/>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330B"/>
    <w:rsid w:val="00B664C7"/>
    <w:rsid w:val="00B709C1"/>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3E71"/>
    <w:rsid w:val="00BD48AC"/>
    <w:rsid w:val="00BD4964"/>
    <w:rsid w:val="00BD5F1A"/>
    <w:rsid w:val="00BD6434"/>
    <w:rsid w:val="00BD7D33"/>
    <w:rsid w:val="00BE1234"/>
    <w:rsid w:val="00BE1C5A"/>
    <w:rsid w:val="00BE2FA6"/>
    <w:rsid w:val="00BE333F"/>
    <w:rsid w:val="00BE7406"/>
    <w:rsid w:val="00BE7603"/>
    <w:rsid w:val="00BF213B"/>
    <w:rsid w:val="00BF3279"/>
    <w:rsid w:val="00BF3EFE"/>
    <w:rsid w:val="00BF74C7"/>
    <w:rsid w:val="00C01575"/>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0B97"/>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239A7"/>
    <w:rsid w:val="00D23F47"/>
    <w:rsid w:val="00D36E71"/>
    <w:rsid w:val="00D3793B"/>
    <w:rsid w:val="00D37D87"/>
    <w:rsid w:val="00D40B33"/>
    <w:rsid w:val="00D42A7F"/>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145E"/>
    <w:rsid w:val="00DA305E"/>
    <w:rsid w:val="00DA5417"/>
    <w:rsid w:val="00DA56E8"/>
    <w:rsid w:val="00DB0009"/>
    <w:rsid w:val="00DB27F0"/>
    <w:rsid w:val="00DB373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0C85"/>
    <w:rsid w:val="00EB390A"/>
    <w:rsid w:val="00EB4EA2"/>
    <w:rsid w:val="00EB79C9"/>
    <w:rsid w:val="00EC27C6"/>
    <w:rsid w:val="00EC3CD9"/>
    <w:rsid w:val="00EC4207"/>
    <w:rsid w:val="00EC5653"/>
    <w:rsid w:val="00EC5C69"/>
    <w:rsid w:val="00EC6DA5"/>
    <w:rsid w:val="00EC71CE"/>
    <w:rsid w:val="00ED054C"/>
    <w:rsid w:val="00ED1006"/>
    <w:rsid w:val="00ED17EC"/>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93F5D"/>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D84B9-C811-44C8-ADCF-EF316E7A9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TotalTime>
  <Pages>2</Pages>
  <Words>896</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2017-03-23T20:36:00Z</dcterms:created>
  <dcterms:modified xsi:type="dcterms:W3CDTF">2017-03-24T16:14:00Z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